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50" w:rsidRPr="00AB6350" w:rsidRDefault="00AB6350" w:rsidP="00AB635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628"/>
      <w:bookmarkEnd w:id="0"/>
      <w:proofErr w:type="spellStart"/>
      <w:r w:rsidRPr="00AB63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ГрК</w:t>
      </w:r>
      <w:proofErr w:type="spellEnd"/>
      <w:r w:rsidRPr="00AB63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РФ Статья 40. Отклонение от предельных параметров разрешенного строительства, реконструкции объектов капитального строительства</w:t>
      </w:r>
    </w:p>
    <w:p w:rsidR="00AB6350" w:rsidRPr="00AB6350" w:rsidRDefault="00AB6350" w:rsidP="00AB635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 </w:t>
      </w:r>
      <w:bookmarkStart w:id="1" w:name="dst100629"/>
      <w:bookmarkEnd w:id="1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dst3127"/>
      <w:bookmarkEnd w:id="2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асть 1.1 введена Федеральным </w:t>
      </w:r>
      <w:hyperlink r:id="rId5" w:anchor="dst100024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02.08.2019 N 283-ФЗ)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dst1301"/>
      <w:bookmarkEnd w:id="3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архитектурным решениям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Федерального </w:t>
      </w:r>
      <w:hyperlink r:id="rId6" w:anchor="dst100061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30.12.2015 N 459-ФЗ)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dst102026"/>
      <w:bookmarkEnd w:id="4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Федерального </w:t>
      </w:r>
      <w:hyperlink r:id="rId7" w:anchor="dst100015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27.12.2019 N 472-ФЗ)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dst3128"/>
      <w:bookmarkEnd w:id="5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слушаниях, проводимых в порядке, установленном </w:t>
      </w:r>
      <w:hyperlink r:id="rId8" w:anchor="dst2104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статьей 5.1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с учетом положений </w:t>
      </w:r>
      <w:hyperlink r:id="rId9" w:anchor="dst100615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статьи 39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за исключением случая, указанного в </w:t>
      </w:r>
      <w:hyperlink r:id="rId10" w:anchor="dst3127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1.1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статьи.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Федеральных законов от 29.12.2017 </w:t>
      </w:r>
      <w:hyperlink r:id="rId11" w:anchor="dst100121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455-ФЗ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от 02.08.2019 </w:t>
      </w:r>
      <w:hyperlink r:id="rId12" w:anchor="dst100026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N 283-ФЗ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dst2203"/>
      <w:bookmarkEnd w:id="6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</w:t>
      </w: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указанием причин принятого решения и направляет указанные рекомендации главе местной администрации.</w:t>
      </w:r>
      <w:proofErr w:type="gramEnd"/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ред. Федерального </w:t>
      </w:r>
      <w:hyperlink r:id="rId13" w:anchor="dst100122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29.12.2017 N 455-ФЗ)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dst100634"/>
      <w:bookmarkEnd w:id="7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Глава местной администрации в течение семи дней со дня поступления указанных в </w:t>
      </w:r>
      <w:hyperlink r:id="rId14" w:anchor="dst2203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5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dst2469"/>
      <w:bookmarkEnd w:id="8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 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 </w:t>
      </w:r>
      <w:hyperlink r:id="rId15" w:anchor="dst2783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2 статьи 55.32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 </w:t>
      </w:r>
      <w:hyperlink r:id="rId16" w:anchor="dst2783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части 2 статьи 55.32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(часть 6.1 введена Федеральным </w:t>
      </w:r>
      <w:hyperlink r:id="rId17" w:anchor="dst100055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03.08.2018 N 340-ФЗ)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dst100635"/>
      <w:bookmarkEnd w:id="9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dst1972"/>
      <w:bookmarkEnd w:id="10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приаэродромной</w:t>
      </w:r>
      <w:proofErr w:type="spell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территории.</w:t>
      </w:r>
    </w:p>
    <w:p w:rsidR="00AB6350" w:rsidRPr="00AB6350" w:rsidRDefault="00AB6350" w:rsidP="00AB6350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proofErr w:type="gramEnd"/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асть 8 введена Федеральным </w:t>
      </w:r>
      <w:hyperlink r:id="rId18" w:anchor="dst100062" w:history="1">
        <w:r w:rsidRPr="00AB6350">
          <w:rPr>
            <w:rFonts w:ascii="Times New Roman" w:eastAsia="Times New Roman" w:hAnsi="Times New Roman" w:cs="Times New Roman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AB63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01.07.2017 N 135-ФЗ)</w:t>
      </w:r>
    </w:p>
    <w:p w:rsidR="00B00640" w:rsidRPr="00AB6350" w:rsidRDefault="00AB6350">
      <w:pPr>
        <w:pStyle w:val="ConsPlusNormal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B00640" w:rsidRPr="00AB6350">
          <w:rPr>
            <w:rFonts w:ascii="Times New Roman" w:hAnsi="Times New Roman" w:cs="Times New Roman"/>
            <w:i/>
            <w:color w:val="0000FF"/>
            <w:sz w:val="24"/>
            <w:szCs w:val="24"/>
          </w:rPr>
          <w:br/>
          <w:t xml:space="preserve">ст. 40, "Градостроительный кодекс Российской Федерации" </w:t>
        </w:r>
        <w:r w:rsidRPr="00AB6350">
          <w:rPr>
            <w:rFonts w:ascii="Times New Roman" w:hAnsi="Times New Roman" w:cs="Times New Roman"/>
            <w:i/>
            <w:color w:val="0000FF"/>
            <w:sz w:val="24"/>
            <w:szCs w:val="24"/>
          </w:rPr>
          <w:t xml:space="preserve">от 29.12.2004 N 190-ФЗ (ред. от 27.12.2019) </w:t>
        </w:r>
        <w:r w:rsidR="00B00640" w:rsidRPr="00AB6350">
          <w:rPr>
            <w:rFonts w:ascii="Times New Roman" w:hAnsi="Times New Roman" w:cs="Times New Roman"/>
            <w:i/>
            <w:color w:val="0000FF"/>
            <w:sz w:val="24"/>
            <w:szCs w:val="24"/>
          </w:rPr>
          <w:t>{</w:t>
        </w:r>
        <w:proofErr w:type="spellStart"/>
        <w:r w:rsidR="00B00640" w:rsidRPr="00AB6350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КонсультантПлюс</w:t>
        </w:r>
        <w:proofErr w:type="spellEnd"/>
        <w:r w:rsidR="00B00640" w:rsidRPr="00AB6350">
          <w:rPr>
            <w:rFonts w:ascii="Times New Roman" w:hAnsi="Times New Roman" w:cs="Times New Roman"/>
            <w:i/>
            <w:color w:val="0000FF"/>
            <w:sz w:val="24"/>
            <w:szCs w:val="24"/>
          </w:rPr>
          <w:t>}</w:t>
        </w:r>
      </w:hyperlink>
      <w:r w:rsidR="00B00640" w:rsidRPr="00AB6350">
        <w:rPr>
          <w:rFonts w:ascii="Times New Roman" w:hAnsi="Times New Roman" w:cs="Times New Roman"/>
          <w:sz w:val="24"/>
          <w:szCs w:val="24"/>
        </w:rPr>
        <w:br/>
      </w:r>
    </w:p>
    <w:p w:rsidR="00340E72" w:rsidRPr="00AB6350" w:rsidRDefault="00340E72">
      <w:pPr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sectPr w:rsidR="00340E72" w:rsidRPr="00AB6350" w:rsidSect="00EA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40"/>
    <w:rsid w:val="00340E72"/>
    <w:rsid w:val="00AB6350"/>
    <w:rsid w:val="00B0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B6350"/>
    <w:rPr>
      <w:color w:val="0000FF"/>
      <w:u w:val="single"/>
    </w:rPr>
  </w:style>
  <w:style w:type="character" w:customStyle="1" w:styleId="blk">
    <w:name w:val="blk"/>
    <w:basedOn w:val="a0"/>
    <w:rsid w:val="00AB6350"/>
  </w:style>
  <w:style w:type="character" w:customStyle="1" w:styleId="hl">
    <w:name w:val="hl"/>
    <w:basedOn w:val="a0"/>
    <w:rsid w:val="00AB6350"/>
  </w:style>
  <w:style w:type="character" w:customStyle="1" w:styleId="nobr">
    <w:name w:val="nobr"/>
    <w:basedOn w:val="a0"/>
    <w:rsid w:val="00AB6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06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6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B6350"/>
    <w:rPr>
      <w:color w:val="0000FF"/>
      <w:u w:val="single"/>
    </w:rPr>
  </w:style>
  <w:style w:type="character" w:customStyle="1" w:styleId="blk">
    <w:name w:val="blk"/>
    <w:basedOn w:val="a0"/>
    <w:rsid w:val="00AB6350"/>
  </w:style>
  <w:style w:type="character" w:customStyle="1" w:styleId="hl">
    <w:name w:val="hl"/>
    <w:basedOn w:val="a0"/>
    <w:rsid w:val="00AB6350"/>
  </w:style>
  <w:style w:type="character" w:customStyle="1" w:styleId="nobr">
    <w:name w:val="nobr"/>
    <w:basedOn w:val="a0"/>
    <w:rsid w:val="00AB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9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15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8633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9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19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1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49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2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70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30/fc77c7117187684ab0cb02c7ee53952df0de55be/" TargetMode="External"/><Relationship Id="rId13" Type="http://schemas.openxmlformats.org/officeDocument/2006/relationships/hyperlink" Target="http://www.consultant.ru/document/cons_doc_LAW_286726/3d0cac60971a511280cbba229d9b6329c07731f7/" TargetMode="External"/><Relationship Id="rId18" Type="http://schemas.openxmlformats.org/officeDocument/2006/relationships/hyperlink" Target="http://www.consultant.ru/document/cons_doc_LAW_219019/30b3f8c55f65557c253227a65b908cc075ce114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341747/3d0cac60971a511280cbba229d9b6329c07731f7/" TargetMode="External"/><Relationship Id="rId12" Type="http://schemas.openxmlformats.org/officeDocument/2006/relationships/hyperlink" Target="http://www.consultant.ru/document/cons_doc_LAW_330704/3d0cac60971a511280cbba229d9b6329c07731f7/" TargetMode="External"/><Relationship Id="rId17" Type="http://schemas.openxmlformats.org/officeDocument/2006/relationships/hyperlink" Target="http://www.consultant.ru/document/cons_doc_LAW_330800/3d0cac60971a511280cbba229d9b6329c07731f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42030/7cb66e0f239f00b0e1d59f167cd46beb2182ece1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15362/30b3f8c55f65557c253227a65b908cc075ce114a/" TargetMode="External"/><Relationship Id="rId11" Type="http://schemas.openxmlformats.org/officeDocument/2006/relationships/hyperlink" Target="http://www.consultant.ru/document/cons_doc_LAW_286726/3d0cac60971a511280cbba229d9b6329c07731f7/" TargetMode="External"/><Relationship Id="rId5" Type="http://schemas.openxmlformats.org/officeDocument/2006/relationships/hyperlink" Target="http://www.consultant.ru/document/cons_doc_LAW_330704/3d0cac60971a511280cbba229d9b6329c07731f7/" TargetMode="External"/><Relationship Id="rId15" Type="http://schemas.openxmlformats.org/officeDocument/2006/relationships/hyperlink" Target="http://www.consultant.ru/document/cons_doc_LAW_342030/7cb66e0f239f00b0e1d59f167cd46beb2182ece1/" TargetMode="External"/><Relationship Id="rId10" Type="http://schemas.openxmlformats.org/officeDocument/2006/relationships/hyperlink" Target="http://www.consultant.ru/document/cons_doc_LAW_342030/91122874bbcf628c0e5c6bceb7fe613ee682fc73/" TargetMode="External"/><Relationship Id="rId19" Type="http://schemas.openxmlformats.org/officeDocument/2006/relationships/hyperlink" Target="consultantplus://offline/ref=817DBC0B5B7821E31E174655C41660386435935D628622E50C28BD7309C67592B6F49600FBC963BEyAC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2030/d43ae8ece00bbaa3bc825d04067c64adebeae28c/" TargetMode="External"/><Relationship Id="rId14" Type="http://schemas.openxmlformats.org/officeDocument/2006/relationships/hyperlink" Target="http://www.consultant.ru/document/cons_doc_LAW_342030/91122874bbcf628c0e5c6bceb7fe613ee682fc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Буряченко</dc:creator>
  <cp:lastModifiedBy>User</cp:lastModifiedBy>
  <cp:revision>2</cp:revision>
  <dcterms:created xsi:type="dcterms:W3CDTF">2020-01-11T11:20:00Z</dcterms:created>
  <dcterms:modified xsi:type="dcterms:W3CDTF">2020-01-11T11:20:00Z</dcterms:modified>
</cp:coreProperties>
</file>